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485E" w14:textId="2DC6D0FE" w:rsidR="00455583" w:rsidRDefault="00455583" w:rsidP="00455583">
      <w:pPr>
        <w:pStyle w:val="Bezodstpw"/>
        <w:jc w:val="right"/>
        <w:rPr>
          <w:lang w:val="pl-PL"/>
        </w:rPr>
      </w:pPr>
      <w:r>
        <w:rPr>
          <w:lang w:val="pl-PL"/>
        </w:rPr>
        <w:t>Warszawa 07.07.2021r.</w:t>
      </w:r>
    </w:p>
    <w:p w14:paraId="707A644C" w14:textId="77777777" w:rsidR="00455583" w:rsidRDefault="00455583" w:rsidP="00455583">
      <w:pPr>
        <w:pStyle w:val="Bezodstpw"/>
        <w:jc w:val="center"/>
        <w:rPr>
          <w:lang w:val="pl-PL"/>
        </w:rPr>
      </w:pPr>
    </w:p>
    <w:p w14:paraId="55902762" w14:textId="77777777" w:rsidR="00455583" w:rsidRDefault="00455583" w:rsidP="00455583">
      <w:pPr>
        <w:pStyle w:val="Bezodstpw"/>
        <w:jc w:val="center"/>
        <w:rPr>
          <w:lang w:val="pl-PL"/>
        </w:rPr>
      </w:pPr>
    </w:p>
    <w:p w14:paraId="669EB8F3" w14:textId="22669C8A" w:rsidR="00455583" w:rsidRDefault="00455583" w:rsidP="00455583">
      <w:pPr>
        <w:pStyle w:val="Bezodstpw"/>
        <w:jc w:val="center"/>
        <w:rPr>
          <w:lang w:val="pl-PL"/>
        </w:rPr>
      </w:pPr>
      <w:r>
        <w:rPr>
          <w:lang w:val="pl-PL"/>
        </w:rPr>
        <w:t>Komunikat Prasowy ACEA i PZPM</w:t>
      </w:r>
    </w:p>
    <w:p w14:paraId="563A68E9" w14:textId="19D7A5F6" w:rsidR="00455583" w:rsidRDefault="00455583" w:rsidP="00455583">
      <w:pPr>
        <w:pStyle w:val="Bezodstpw"/>
        <w:jc w:val="both"/>
        <w:rPr>
          <w:lang w:val="pl-PL"/>
        </w:rPr>
      </w:pPr>
    </w:p>
    <w:p w14:paraId="7DDB8268" w14:textId="6926D227" w:rsidR="007B5A94" w:rsidRDefault="007B5A94" w:rsidP="00455583">
      <w:pPr>
        <w:pStyle w:val="Bezodstpw"/>
        <w:jc w:val="both"/>
        <w:rPr>
          <w:lang w:val="pl-PL"/>
        </w:rPr>
      </w:pPr>
    </w:p>
    <w:p w14:paraId="7BC14A8F" w14:textId="77777777" w:rsidR="00455583" w:rsidRPr="00455583" w:rsidRDefault="00455583" w:rsidP="00455583">
      <w:pPr>
        <w:pStyle w:val="Bezodstpw"/>
        <w:jc w:val="both"/>
        <w:rPr>
          <w:b/>
          <w:bCs/>
          <w:lang w:val="pl-PL"/>
        </w:rPr>
      </w:pPr>
      <w:r w:rsidRPr="00455583">
        <w:rPr>
          <w:b/>
          <w:bCs/>
          <w:lang w:val="pl-PL"/>
        </w:rPr>
        <w:t>Już w przyszłym tygodniu poznamy nowe propozycje unijnych celów w zakresie emisji CO2 z samochodów, zostanie też dokonany przegląd dyrektywy w sprawie infrastruktury paliw alternatywnych. Obydwa punkty będą stanowić część pakietu klimatycznego Komisji Europejskiej „Fit for 55”.</w:t>
      </w:r>
    </w:p>
    <w:p w14:paraId="25F4C970" w14:textId="77777777" w:rsidR="00455583" w:rsidRDefault="00455583" w:rsidP="00455583">
      <w:pPr>
        <w:pStyle w:val="Bezodstpw"/>
        <w:jc w:val="both"/>
        <w:rPr>
          <w:b/>
          <w:bCs/>
          <w:lang w:val="pl-PL"/>
        </w:rPr>
      </w:pPr>
    </w:p>
    <w:p w14:paraId="0FB05CB7" w14:textId="41564729" w:rsidR="007B5A94" w:rsidRPr="00455583" w:rsidRDefault="007B5A94" w:rsidP="00455583">
      <w:pPr>
        <w:pStyle w:val="Bezodstpw"/>
        <w:jc w:val="both"/>
        <w:rPr>
          <w:lang w:val="pl-PL"/>
        </w:rPr>
      </w:pPr>
      <w:r w:rsidRPr="00455583">
        <w:rPr>
          <w:lang w:val="pl-PL"/>
        </w:rPr>
        <w:t xml:space="preserve">Według opublikowanych właśnie najnowszych badań przeprowadzonych przez Europejskie Stowarzyszenie Producentów Samochodów (ACEA), różnice w sprzedaży samochodów elektrycznych w UE są wyraźnie związane ze standardem życia w danym kraju. Popyt na samochody elektryczne jest uzależniony od PKB na mieszkańca - kraje o niższych dochodach pozostają w tyle.  </w:t>
      </w:r>
    </w:p>
    <w:p w14:paraId="329BD2AA" w14:textId="77777777" w:rsidR="007B5A94" w:rsidRDefault="007B5A94" w:rsidP="00455583">
      <w:pPr>
        <w:pStyle w:val="Bezodstpw"/>
        <w:jc w:val="both"/>
        <w:rPr>
          <w:lang w:val="pl-PL"/>
        </w:rPr>
      </w:pPr>
    </w:p>
    <w:p w14:paraId="3770EFA3" w14:textId="3AE0837D" w:rsidR="007B5A94" w:rsidRPr="007C63EF" w:rsidRDefault="007B5A94" w:rsidP="00455583">
      <w:pPr>
        <w:pStyle w:val="Bezodstpw"/>
        <w:jc w:val="both"/>
        <w:rPr>
          <w:lang w:val="pl-PL"/>
        </w:rPr>
      </w:pPr>
      <w:r>
        <w:rPr>
          <w:lang w:val="pl-PL"/>
        </w:rPr>
        <w:t>W</w:t>
      </w:r>
      <w:r w:rsidRPr="007C63EF">
        <w:rPr>
          <w:lang w:val="pl-PL"/>
        </w:rPr>
        <w:t xml:space="preserve"> zeszłym roku </w:t>
      </w:r>
      <w:r>
        <w:rPr>
          <w:lang w:val="pl-PL"/>
        </w:rPr>
        <w:t>s</w:t>
      </w:r>
      <w:r w:rsidRPr="007C63EF">
        <w:rPr>
          <w:lang w:val="pl-PL"/>
        </w:rPr>
        <w:t>amochody elektryczne i hybryd</w:t>
      </w:r>
      <w:r>
        <w:rPr>
          <w:lang w:val="pl-PL"/>
        </w:rPr>
        <w:t xml:space="preserve">y </w:t>
      </w:r>
      <w:r w:rsidRPr="007C63EF">
        <w:rPr>
          <w:lang w:val="pl-PL"/>
        </w:rPr>
        <w:t>plug-in stanowiły 10,5% wszystkich nowych samochodów sprzedanych w UE. Jednak 10 państw członkowskich nadal miało udział w rynku poniżej 3%.</w:t>
      </w:r>
      <w:r>
        <w:rPr>
          <w:lang w:val="pl-PL"/>
        </w:rPr>
        <w:t xml:space="preserve"> Popularność</w:t>
      </w:r>
      <w:r w:rsidRPr="007C63EF">
        <w:rPr>
          <w:lang w:val="pl-PL"/>
        </w:rPr>
        <w:t xml:space="preserve"> samochodów elektrycznych jest bezpośrednio związana z PKB na mieszkańca danego kraju, co </w:t>
      </w:r>
      <w:r>
        <w:rPr>
          <w:lang w:val="pl-PL"/>
        </w:rPr>
        <w:t xml:space="preserve">wyraźnie </w:t>
      </w:r>
      <w:r w:rsidRPr="007C63EF">
        <w:rPr>
          <w:lang w:val="pl-PL"/>
        </w:rPr>
        <w:t>wskazuje, że przystępność cenowa pozostaje głównym problemem</w:t>
      </w:r>
      <w:r w:rsidR="00C8771C">
        <w:rPr>
          <w:lang w:val="pl-PL"/>
        </w:rPr>
        <w:t xml:space="preserve"> w ich upowszechnianiu</w:t>
      </w:r>
      <w:r w:rsidRPr="007C63EF">
        <w:rPr>
          <w:lang w:val="pl-PL"/>
        </w:rPr>
        <w:t>.</w:t>
      </w:r>
      <w:r w:rsidR="00455583">
        <w:rPr>
          <w:lang w:val="pl-PL"/>
        </w:rPr>
        <w:t xml:space="preserve"> </w:t>
      </w:r>
    </w:p>
    <w:p w14:paraId="02A62260" w14:textId="77777777" w:rsidR="007B5A94" w:rsidRPr="007C63EF" w:rsidRDefault="007B5A94" w:rsidP="00455583">
      <w:pPr>
        <w:pStyle w:val="Bezodstpw"/>
        <w:jc w:val="both"/>
        <w:rPr>
          <w:lang w:val="pl-PL"/>
        </w:rPr>
      </w:pPr>
      <w:r w:rsidRPr="00C8771C">
        <w:rPr>
          <w:i/>
          <w:iCs/>
          <w:lang w:val="pl-PL"/>
        </w:rPr>
        <w:t>„Podobnie jak ma to miejsce w przypadku rozmieszczenia sieci infrastruktury ładowania, istnieje wyraźny podział uzależniony od przystępności cenowej samochodów elektrycznych między Europą Środkowo-Wschodnią a Europą Zachodnią, a także wyraźny podział na północ i południe”</w:t>
      </w:r>
      <w:r w:rsidRPr="007C63EF">
        <w:rPr>
          <w:lang w:val="pl-PL"/>
        </w:rPr>
        <w:t xml:space="preserve"> – powiedział Eric-Mark </w:t>
      </w:r>
      <w:proofErr w:type="spellStart"/>
      <w:r w:rsidRPr="007C63EF">
        <w:rPr>
          <w:lang w:val="pl-PL"/>
        </w:rPr>
        <w:t>Huitema</w:t>
      </w:r>
      <w:proofErr w:type="spellEnd"/>
      <w:r w:rsidRPr="007C63EF">
        <w:rPr>
          <w:lang w:val="pl-PL"/>
        </w:rPr>
        <w:t xml:space="preserve">, </w:t>
      </w:r>
      <w:r>
        <w:rPr>
          <w:lang w:val="pl-PL"/>
        </w:rPr>
        <w:t>d</w:t>
      </w:r>
      <w:r w:rsidRPr="007C63EF">
        <w:rPr>
          <w:lang w:val="pl-PL"/>
        </w:rPr>
        <w:t>yrektor generalny ACEA.</w:t>
      </w:r>
    </w:p>
    <w:p w14:paraId="3A816E67" w14:textId="5A52CB76" w:rsidR="007B5A94" w:rsidRDefault="007B5A94" w:rsidP="00455583">
      <w:pPr>
        <w:pStyle w:val="Bezodstpw"/>
        <w:jc w:val="both"/>
        <w:rPr>
          <w:lang w:val="pl-PL"/>
        </w:rPr>
      </w:pPr>
      <w:r w:rsidRPr="007C63EF">
        <w:rPr>
          <w:lang w:val="pl-PL"/>
        </w:rPr>
        <w:t>Kraje</w:t>
      </w:r>
      <w:r>
        <w:rPr>
          <w:lang w:val="pl-PL"/>
        </w:rPr>
        <w:t xml:space="preserve">, w których </w:t>
      </w:r>
      <w:r w:rsidRPr="007C63EF">
        <w:rPr>
          <w:lang w:val="pl-PL"/>
        </w:rPr>
        <w:t>całkowity udzia</w:t>
      </w:r>
      <w:r>
        <w:rPr>
          <w:lang w:val="pl-PL"/>
        </w:rPr>
        <w:t>ł</w:t>
      </w:r>
      <w:r w:rsidRPr="007C63EF">
        <w:rPr>
          <w:lang w:val="pl-PL"/>
        </w:rPr>
        <w:t xml:space="preserve"> samochodów elektrycznych w rynku </w:t>
      </w:r>
      <w:r>
        <w:rPr>
          <w:lang w:val="pl-PL"/>
        </w:rPr>
        <w:t xml:space="preserve">utrzymuje się </w:t>
      </w:r>
      <w:r w:rsidRPr="007C63EF">
        <w:rPr>
          <w:lang w:val="pl-PL"/>
        </w:rPr>
        <w:t>poniżej 3% mają średni</w:t>
      </w:r>
      <w:r>
        <w:rPr>
          <w:lang w:val="pl-PL"/>
        </w:rPr>
        <w:t xml:space="preserve"> poziom </w:t>
      </w:r>
      <w:r w:rsidRPr="007C63EF">
        <w:rPr>
          <w:lang w:val="pl-PL"/>
        </w:rPr>
        <w:t>PKB poniżej 17 000 euro. Tak</w:t>
      </w:r>
      <w:r>
        <w:rPr>
          <w:lang w:val="pl-PL"/>
        </w:rPr>
        <w:t xml:space="preserve">a sytuacja ma miejsce m.in. </w:t>
      </w:r>
      <w:r w:rsidRPr="007C63EF">
        <w:rPr>
          <w:lang w:val="pl-PL"/>
        </w:rPr>
        <w:t>w krajach Europy Środkowo-</w:t>
      </w:r>
      <w:r w:rsidR="00455583">
        <w:rPr>
          <w:lang w:val="pl-PL"/>
        </w:rPr>
        <w:t>w</w:t>
      </w:r>
      <w:r w:rsidRPr="007C63EF">
        <w:rPr>
          <w:lang w:val="pl-PL"/>
        </w:rPr>
        <w:t xml:space="preserve">schodniej, a także w Grecji. Co więcej, pięć krajów </w:t>
      </w:r>
      <w:r>
        <w:rPr>
          <w:lang w:val="pl-PL"/>
        </w:rPr>
        <w:t>z</w:t>
      </w:r>
      <w:r w:rsidRPr="007C63EF">
        <w:rPr>
          <w:lang w:val="pl-PL"/>
        </w:rPr>
        <w:t xml:space="preserve"> najniższym </w:t>
      </w:r>
      <w:r>
        <w:rPr>
          <w:lang w:val="pl-PL"/>
        </w:rPr>
        <w:t xml:space="preserve">stopniem </w:t>
      </w:r>
      <w:r w:rsidRPr="007C63EF">
        <w:rPr>
          <w:lang w:val="pl-PL"/>
        </w:rPr>
        <w:t>rozpowszechnieni</w:t>
      </w:r>
      <w:r>
        <w:rPr>
          <w:lang w:val="pl-PL"/>
        </w:rPr>
        <w:t>a</w:t>
      </w:r>
      <w:r w:rsidRPr="007C63EF">
        <w:rPr>
          <w:lang w:val="pl-PL"/>
        </w:rPr>
        <w:t xml:space="preserve"> samochodów elektrycznych ma również bardzo niewiele punktów ładowania – każdy poniżej 1% łącznej wartości UE.</w:t>
      </w:r>
      <w:r>
        <w:rPr>
          <w:lang w:val="pl-PL"/>
        </w:rPr>
        <w:t xml:space="preserve"> U</w:t>
      </w:r>
      <w:r w:rsidRPr="007C63EF">
        <w:rPr>
          <w:lang w:val="pl-PL"/>
        </w:rPr>
        <w:t xml:space="preserve">dział w rynku samochodów elektrycznych przekraczający 15% </w:t>
      </w:r>
      <w:r>
        <w:rPr>
          <w:lang w:val="pl-PL"/>
        </w:rPr>
        <w:t xml:space="preserve">ma miejsce </w:t>
      </w:r>
      <w:r w:rsidRPr="007C63EF">
        <w:rPr>
          <w:lang w:val="pl-PL"/>
        </w:rPr>
        <w:t>tylko w bogatszych krajach Europy Północnej ze średnim PKB przekraczającym 46 000 euro.</w:t>
      </w:r>
    </w:p>
    <w:p w14:paraId="127541BC" w14:textId="77777777" w:rsidR="007B5A94" w:rsidRDefault="007B5A94" w:rsidP="00455583">
      <w:pPr>
        <w:pStyle w:val="Bezodstpw"/>
        <w:jc w:val="both"/>
        <w:rPr>
          <w:lang w:val="pl-PL"/>
        </w:rPr>
      </w:pPr>
      <w:r w:rsidRPr="007C63EF">
        <w:rPr>
          <w:lang w:val="pl-PL"/>
        </w:rPr>
        <w:t>Prawie trzy czwarte całej sprzedaży samochodów elektrycznych w UE koncentruje się w czterech krajach Europy Zachodniej o jednym z najwyższych PKB (Szwecja, Holandia, Finlandia i Dania). Pozostał</w:t>
      </w:r>
      <w:r>
        <w:rPr>
          <w:lang w:val="pl-PL"/>
        </w:rPr>
        <w:t xml:space="preserve">a ćwierć udziału </w:t>
      </w:r>
      <w:r w:rsidRPr="007C63EF">
        <w:rPr>
          <w:lang w:val="pl-PL"/>
        </w:rPr>
        <w:t>sprzedaży jest rozłożon</w:t>
      </w:r>
      <w:r>
        <w:rPr>
          <w:lang w:val="pl-PL"/>
        </w:rPr>
        <w:t>a</w:t>
      </w:r>
      <w:r w:rsidRPr="007C63EF">
        <w:rPr>
          <w:lang w:val="pl-PL"/>
        </w:rPr>
        <w:t xml:space="preserve"> na 23 kraje członkowskie.</w:t>
      </w:r>
    </w:p>
    <w:p w14:paraId="37678B62" w14:textId="05E76AEC" w:rsidR="007B5A94" w:rsidRPr="007C63EF" w:rsidRDefault="007B5A94" w:rsidP="00455583">
      <w:pPr>
        <w:pStyle w:val="Bezodstpw"/>
        <w:jc w:val="both"/>
        <w:rPr>
          <w:lang w:val="pl-PL"/>
        </w:rPr>
      </w:pPr>
      <w:r w:rsidRPr="00C8771C">
        <w:rPr>
          <w:b/>
          <w:bCs/>
          <w:lang w:val="pl-PL"/>
        </w:rPr>
        <w:t>Prezes PZPM Jakub Faryś</w:t>
      </w:r>
      <w:r>
        <w:rPr>
          <w:lang w:val="pl-PL"/>
        </w:rPr>
        <w:t xml:space="preserve"> apeluje: </w:t>
      </w:r>
      <w:r w:rsidRPr="00C8771C">
        <w:rPr>
          <w:i/>
          <w:iCs/>
          <w:lang w:val="pl-PL"/>
        </w:rPr>
        <w:t xml:space="preserve">„- Musimy zrobić wszystko, by Europa nie podzieliła się na Europę dwóch prędkości. Wyciągnijmy wnioski z programów wsparcia wdrożonych z sukcesem w innych krajach i sprawmy, by Polska oraz pozostałe kraje Europy Środkowej nie odstawały od reszty Europy tak pod względem liczby zarejestrowanych pojazdów z napędami niskoemisyjnymi, jak i pod względem dostępności infrastruktury do ładowania i tankowania paliw alternatywnych.” </w:t>
      </w:r>
    </w:p>
    <w:p w14:paraId="32905B04" w14:textId="2478E471" w:rsidR="007B5A94" w:rsidRPr="007C63EF" w:rsidRDefault="007B5A94" w:rsidP="00455583">
      <w:pPr>
        <w:pStyle w:val="Bezodstpw"/>
        <w:jc w:val="both"/>
        <w:rPr>
          <w:lang w:val="pl-PL"/>
        </w:rPr>
      </w:pPr>
      <w:r w:rsidRPr="007C63EF">
        <w:rPr>
          <w:lang w:val="pl-PL"/>
        </w:rPr>
        <w:t xml:space="preserve">Jak pokazują ostatnie dane Europejskiej Agencji Środowiska, </w:t>
      </w:r>
      <w:r>
        <w:rPr>
          <w:lang w:val="pl-PL"/>
        </w:rPr>
        <w:t>znaczące</w:t>
      </w:r>
      <w:r w:rsidRPr="007C63EF">
        <w:rPr>
          <w:lang w:val="pl-PL"/>
        </w:rPr>
        <w:t xml:space="preserve"> inwestycje przemysłu motoryzacyjnego w niskoemisyjne pojazdy </w:t>
      </w:r>
      <w:r>
        <w:rPr>
          <w:lang w:val="pl-PL"/>
        </w:rPr>
        <w:t>przynoszą wymierne skutki</w:t>
      </w:r>
      <w:r w:rsidRPr="007C63EF">
        <w:rPr>
          <w:lang w:val="pl-PL"/>
        </w:rPr>
        <w:t>. Przy potrojeniu sprzedaży samochodów elektrycznych w latach 2019-2020 średnia emisja CO2 spadła w ubiegłym roku o rekordowe 12%.</w:t>
      </w:r>
      <w:r w:rsidR="00455583">
        <w:rPr>
          <w:lang w:val="pl-PL"/>
        </w:rPr>
        <w:t xml:space="preserve">  Jak zauważył s</w:t>
      </w:r>
      <w:r>
        <w:rPr>
          <w:lang w:val="pl-PL"/>
        </w:rPr>
        <w:t>zef ACEA</w:t>
      </w:r>
      <w:r w:rsidR="00455583">
        <w:rPr>
          <w:lang w:val="pl-PL"/>
        </w:rPr>
        <w:t xml:space="preserve">, </w:t>
      </w:r>
      <w:r>
        <w:rPr>
          <w:lang w:val="pl-PL"/>
        </w:rPr>
        <w:t>a</w:t>
      </w:r>
      <w:r w:rsidRPr="007C63EF">
        <w:rPr>
          <w:lang w:val="pl-PL"/>
        </w:rPr>
        <w:t xml:space="preserve">by kontynuować postęp </w:t>
      </w:r>
      <w:r>
        <w:rPr>
          <w:lang w:val="pl-PL"/>
        </w:rPr>
        <w:t>ku zeroemisyjnej mobilności</w:t>
      </w:r>
      <w:r w:rsidRPr="007C63EF">
        <w:rPr>
          <w:lang w:val="pl-PL"/>
        </w:rPr>
        <w:t xml:space="preserve">, Komisja Europejska musi </w:t>
      </w:r>
      <w:r>
        <w:rPr>
          <w:lang w:val="pl-PL"/>
        </w:rPr>
        <w:t>niezwłocznie</w:t>
      </w:r>
      <w:r w:rsidRPr="007C63EF">
        <w:rPr>
          <w:lang w:val="pl-PL"/>
        </w:rPr>
        <w:t xml:space="preserve"> zapewnić</w:t>
      </w:r>
      <w:r>
        <w:rPr>
          <w:lang w:val="pl-PL"/>
        </w:rPr>
        <w:t xml:space="preserve"> </w:t>
      </w:r>
      <w:r w:rsidRPr="007C63EF">
        <w:rPr>
          <w:lang w:val="pl-PL"/>
        </w:rPr>
        <w:t xml:space="preserve">wszystkie </w:t>
      </w:r>
      <w:r>
        <w:rPr>
          <w:lang w:val="pl-PL"/>
        </w:rPr>
        <w:t>możliwe</w:t>
      </w:r>
      <w:r w:rsidRPr="007C63EF">
        <w:rPr>
          <w:lang w:val="pl-PL"/>
        </w:rPr>
        <w:t xml:space="preserve"> warunki</w:t>
      </w:r>
      <w:r>
        <w:rPr>
          <w:lang w:val="pl-PL"/>
        </w:rPr>
        <w:t xml:space="preserve"> dla rozwoju niskoemisyjnej mobilności, tak, by </w:t>
      </w:r>
      <w:r w:rsidRPr="007C63EF">
        <w:rPr>
          <w:lang w:val="pl-PL"/>
        </w:rPr>
        <w:t xml:space="preserve">żadne kraje ani </w:t>
      </w:r>
      <w:r>
        <w:rPr>
          <w:lang w:val="pl-PL"/>
        </w:rPr>
        <w:t xml:space="preserve">ich </w:t>
      </w:r>
      <w:r w:rsidRPr="007C63EF">
        <w:rPr>
          <w:lang w:val="pl-PL"/>
        </w:rPr>
        <w:t xml:space="preserve">obywatele nie </w:t>
      </w:r>
      <w:r>
        <w:rPr>
          <w:lang w:val="pl-PL"/>
        </w:rPr>
        <w:t>pozostawali</w:t>
      </w:r>
      <w:r w:rsidRPr="007C63EF">
        <w:rPr>
          <w:lang w:val="pl-PL"/>
        </w:rPr>
        <w:t xml:space="preserve"> w tyle. Pojazdy </w:t>
      </w:r>
      <w:r>
        <w:rPr>
          <w:lang w:val="pl-PL"/>
        </w:rPr>
        <w:t>zero</w:t>
      </w:r>
      <w:r w:rsidRPr="007C63EF">
        <w:rPr>
          <w:lang w:val="pl-PL"/>
        </w:rPr>
        <w:t xml:space="preserve">emisyjne muszą </w:t>
      </w:r>
      <w:r>
        <w:rPr>
          <w:lang w:val="pl-PL"/>
        </w:rPr>
        <w:t>być</w:t>
      </w:r>
      <w:r w:rsidRPr="007C63EF">
        <w:rPr>
          <w:lang w:val="pl-PL"/>
        </w:rPr>
        <w:t xml:space="preserve"> przystępne cenowo i </w:t>
      </w:r>
      <w:r>
        <w:rPr>
          <w:lang w:val="pl-PL"/>
        </w:rPr>
        <w:t>dostępne</w:t>
      </w:r>
      <w:r w:rsidRPr="007C63EF">
        <w:rPr>
          <w:lang w:val="pl-PL"/>
        </w:rPr>
        <w:t xml:space="preserve"> dla wszystkich”.</w:t>
      </w:r>
    </w:p>
    <w:p w14:paraId="67007301" w14:textId="77777777" w:rsidR="007B5A94" w:rsidRPr="007C63EF" w:rsidRDefault="007B5A94" w:rsidP="00455583">
      <w:pPr>
        <w:pStyle w:val="Bezodstpw"/>
        <w:jc w:val="both"/>
        <w:rPr>
          <w:lang w:val="pl-PL"/>
        </w:rPr>
      </w:pPr>
      <w:r w:rsidRPr="007C63EF">
        <w:rPr>
          <w:lang w:val="pl-PL"/>
        </w:rPr>
        <w:t xml:space="preserve">Europejscy producenci samochodów apelują zatem o odpowiednie </w:t>
      </w:r>
      <w:r>
        <w:rPr>
          <w:lang w:val="pl-PL"/>
        </w:rPr>
        <w:t xml:space="preserve">programy i </w:t>
      </w:r>
      <w:r w:rsidRPr="007C63EF">
        <w:rPr>
          <w:lang w:val="pl-PL"/>
        </w:rPr>
        <w:t>zachęty</w:t>
      </w:r>
      <w:r>
        <w:rPr>
          <w:lang w:val="pl-PL"/>
        </w:rPr>
        <w:t xml:space="preserve">, które przyczynią się </w:t>
      </w:r>
      <w:r w:rsidRPr="007C63EF">
        <w:rPr>
          <w:lang w:val="pl-PL"/>
        </w:rPr>
        <w:t xml:space="preserve">do stymulowania sprzedaży takich pojazdów w dłuższej perspektywie oraz o </w:t>
      </w:r>
      <w:r>
        <w:rPr>
          <w:lang w:val="pl-PL"/>
        </w:rPr>
        <w:t xml:space="preserve">wyznaczenie </w:t>
      </w:r>
      <w:r w:rsidRPr="007C63EF">
        <w:rPr>
          <w:lang w:val="pl-PL"/>
        </w:rPr>
        <w:t>wiążąc</w:t>
      </w:r>
      <w:r>
        <w:rPr>
          <w:lang w:val="pl-PL"/>
        </w:rPr>
        <w:t xml:space="preserve">ych </w:t>
      </w:r>
      <w:r w:rsidRPr="007C63EF">
        <w:rPr>
          <w:lang w:val="pl-PL"/>
        </w:rPr>
        <w:t>cel</w:t>
      </w:r>
      <w:r>
        <w:rPr>
          <w:lang w:val="pl-PL"/>
        </w:rPr>
        <w:t>ów</w:t>
      </w:r>
      <w:r w:rsidRPr="007C63EF">
        <w:rPr>
          <w:lang w:val="pl-PL"/>
        </w:rPr>
        <w:t xml:space="preserve"> infrastrukturaln</w:t>
      </w:r>
      <w:r>
        <w:rPr>
          <w:lang w:val="pl-PL"/>
        </w:rPr>
        <w:t xml:space="preserve">ych </w:t>
      </w:r>
      <w:r w:rsidRPr="007C63EF">
        <w:rPr>
          <w:lang w:val="pl-PL"/>
        </w:rPr>
        <w:t xml:space="preserve">dla każdego państwa członkowskiego UE. </w:t>
      </w:r>
    </w:p>
    <w:p w14:paraId="46F0671B" w14:textId="77777777" w:rsidR="007B5A94" w:rsidRPr="007C63EF" w:rsidRDefault="007B5A94" w:rsidP="00455583">
      <w:pPr>
        <w:pStyle w:val="Bezodstpw"/>
        <w:jc w:val="both"/>
        <w:rPr>
          <w:lang w:val="pl-PL"/>
        </w:rPr>
      </w:pPr>
    </w:p>
    <w:sectPr w:rsidR="007B5A94" w:rsidRPr="007C6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EF"/>
    <w:rsid w:val="00455583"/>
    <w:rsid w:val="004C4452"/>
    <w:rsid w:val="007B5A94"/>
    <w:rsid w:val="007C63EF"/>
    <w:rsid w:val="00BA71A3"/>
    <w:rsid w:val="00C8771C"/>
    <w:rsid w:val="00D04B2C"/>
    <w:rsid w:val="00E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4633"/>
  <w15:chartTrackingRefBased/>
  <w15:docId w15:val="{171B4623-6054-4D17-ABDD-E49A7A4E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55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Materzok</dc:creator>
  <cp:keywords/>
  <dc:description/>
  <cp:lastModifiedBy>Anna Materzok</cp:lastModifiedBy>
  <cp:revision>2</cp:revision>
  <dcterms:created xsi:type="dcterms:W3CDTF">2021-07-08T08:59:00Z</dcterms:created>
  <dcterms:modified xsi:type="dcterms:W3CDTF">2021-07-08T08:59:00Z</dcterms:modified>
</cp:coreProperties>
</file>